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2F" w:rsidRPr="00292C2F" w:rsidRDefault="00292C2F" w:rsidP="00292C2F">
      <w:pPr>
        <w:pStyle w:val="a5"/>
        <w:rPr>
          <w:b/>
        </w:rPr>
      </w:pPr>
      <w:r w:rsidRPr="00292C2F">
        <w:rPr>
          <w:b/>
        </w:rPr>
        <w:t>Тележка-хранилище</w:t>
      </w:r>
    </w:p>
    <w:p w:rsidR="00292C2F" w:rsidRDefault="00292C2F" w:rsidP="00292C2F">
      <w:pPr>
        <w:pStyle w:val="a5"/>
      </w:pPr>
      <w:r>
        <w:t xml:space="preserve">1.     Наименование оборудования: Тележка-хранилище с системой подзарядки и </w:t>
      </w:r>
      <w:proofErr w:type="spellStart"/>
      <w:r>
        <w:t>маршрутизатором</w:t>
      </w:r>
      <w:proofErr w:type="spellEnd"/>
      <w:r>
        <w:t xml:space="preserve">, Россия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Charger</w:t>
      </w:r>
      <w:proofErr w:type="spellEnd"/>
      <w:r>
        <w:t xml:space="preserve">  (ОКПД</w:t>
      </w:r>
      <w:proofErr w:type="gramStart"/>
      <w:r>
        <w:t>2</w:t>
      </w:r>
      <w:proofErr w:type="gramEnd"/>
      <w:r>
        <w:t xml:space="preserve"> – 26.20.15.000-00000439)</w:t>
      </w:r>
    </w:p>
    <w:p w:rsidR="00292C2F" w:rsidRDefault="00292C2F" w:rsidP="00292C2F">
      <w:pPr>
        <w:pStyle w:val="a5"/>
      </w:pPr>
      <w:r>
        <w:t>2.     Марка: Nout-16R-Max-L</w:t>
      </w:r>
      <w:proofErr w:type="gramStart"/>
      <w:r>
        <w:t xml:space="preserve"> Х</w:t>
      </w:r>
      <w:proofErr w:type="gramEnd"/>
      <w:r>
        <w:t>очу такой сайт</w:t>
      </w:r>
    </w:p>
    <w:p w:rsidR="00292C2F" w:rsidRDefault="00292C2F" w:rsidP="00292C2F">
      <w:pPr>
        <w:pStyle w:val="a5"/>
      </w:pPr>
      <w:r>
        <w:t>3.     Характеристика:</w:t>
      </w:r>
    </w:p>
    <w:p w:rsidR="00292C2F" w:rsidRDefault="00292C2F" w:rsidP="00292C2F">
      <w:pPr>
        <w:pStyle w:val="a5"/>
      </w:pPr>
      <w:proofErr w:type="gramStart"/>
      <w:r>
        <w:t>вид – проводная; вместимость, штука – 16; высота тележки, мм – 975; ширина тележки, мм – 1115; ширина ячейки, мм – 51; режим работы - режим Авария; защита каждого канала от короткого замыкания – наличие; защита каждого канала от перенапряжения - наличие; корпус с замком хранения – металлический; возможность зарядки ноутбуков – наличие; глубина тележки для хранения ноутбуков, мм – 720;</w:t>
      </w:r>
      <w:proofErr w:type="gramEnd"/>
      <w:r>
        <w:t xml:space="preserve"> напряжение питания, В/</w:t>
      </w:r>
      <w:proofErr w:type="gramStart"/>
      <w:r>
        <w:t>Гц</w:t>
      </w:r>
      <w:proofErr w:type="gramEnd"/>
      <w:r>
        <w:t xml:space="preserve"> - 220/50; потребляемая мощность, Вт – 2500; потребляемый ток, А – 12; зарядка 100 %,  час – 5; режим быстрой подзарядки каждой группы, минута – 30; роутер </w:t>
      </w:r>
      <w:proofErr w:type="spellStart"/>
      <w:r>
        <w:t>Wi-Fi</w:t>
      </w:r>
      <w:proofErr w:type="spellEnd"/>
      <w:r>
        <w:t xml:space="preserve"> стандарта 802.11n – наличие; колеса поворотное для передвижения, штук – 2; колеса поворотное для передвижения с тормозом, штук – 2; длина шнура, метр - 2,7.</w:t>
      </w:r>
    </w:p>
    <w:p w:rsidR="00DF5C6C" w:rsidRPr="00292C2F" w:rsidRDefault="00DF5C6C">
      <w:pPr>
        <w:rPr>
          <w:lang w:val="ru-RU"/>
        </w:rPr>
      </w:pPr>
    </w:p>
    <w:sectPr w:rsidR="00DF5C6C" w:rsidRPr="00292C2F" w:rsidSect="00D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2C2F"/>
    <w:rsid w:val="0006576E"/>
    <w:rsid w:val="00292C2F"/>
    <w:rsid w:val="009E73C9"/>
    <w:rsid w:val="00D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6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065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6576E"/>
    <w:pPr>
      <w:keepNext/>
      <w:keepLines/>
      <w:suppressAutoHyphens w:val="0"/>
      <w:autoSpaceDE/>
      <w:spacing w:before="200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06576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06576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a3">
    <w:name w:val="No Spacing"/>
    <w:basedOn w:val="a"/>
    <w:uiPriority w:val="1"/>
    <w:qFormat/>
    <w:rsid w:val="0006576E"/>
    <w:pPr>
      <w:widowControl/>
      <w:autoSpaceDE/>
      <w:ind w:firstLine="709"/>
      <w:jc w:val="both"/>
    </w:pPr>
    <w:rPr>
      <w:rFonts w:eastAsia="Times New Roman" w:cs="Times New Roman"/>
      <w:szCs w:val="32"/>
      <w:lang w:val="ru-RU" w:eastAsia="en-US" w:bidi="en-US"/>
    </w:rPr>
  </w:style>
  <w:style w:type="paragraph" w:styleId="a4">
    <w:name w:val="List Paragraph"/>
    <w:basedOn w:val="a"/>
    <w:uiPriority w:val="34"/>
    <w:qFormat/>
    <w:rsid w:val="0006576E"/>
    <w:pPr>
      <w:widowControl/>
      <w:autoSpaceDE/>
      <w:ind w:left="720"/>
    </w:pPr>
    <w:rPr>
      <w:rFonts w:eastAsia="Times New Roman" w:cs="Times New Roman"/>
      <w:lang w:val="ru-RU"/>
    </w:rPr>
  </w:style>
  <w:style w:type="paragraph" w:styleId="a5">
    <w:name w:val="Normal (Web)"/>
    <w:basedOn w:val="a"/>
    <w:uiPriority w:val="99"/>
    <w:semiHidden/>
    <w:unhideWhenUsed/>
    <w:rsid w:val="00292C2F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Krokoz™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2022-12-01T06:41:00Z</dcterms:created>
  <dcterms:modified xsi:type="dcterms:W3CDTF">2022-12-01T06:41:00Z</dcterms:modified>
</cp:coreProperties>
</file>